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BDA" w:rsidRDefault="0028099F" w:rsidP="00AA5BDA">
      <w:pPr>
        <w:rPr>
          <w:b/>
        </w:rPr>
      </w:pPr>
      <w:r>
        <w:rPr>
          <w:b/>
          <w:noProof/>
          <w:lang w:val="en-IN" w:eastAsia="en-IN"/>
        </w:rPr>
        <w:drawing>
          <wp:inline distT="0" distB="0" distL="0" distR="0">
            <wp:extent cx="6395085" cy="55175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085" cy="551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A5BDA" w:rsidRDefault="00AA5BDA" w:rsidP="00AA5BDA">
      <w:pPr>
        <w:pStyle w:val="Heading3"/>
      </w:pPr>
      <w:r w:rsidRPr="003726C3">
        <w:rPr>
          <w:b/>
        </w:rPr>
        <w:t>Figure S</w:t>
      </w:r>
      <w:r>
        <w:rPr>
          <w:b/>
        </w:rPr>
        <w:t>1</w:t>
      </w:r>
      <w:r w:rsidRPr="003726C3">
        <w:rPr>
          <w:b/>
        </w:rPr>
        <w:t>.</w:t>
      </w:r>
      <w:r w:rsidR="00C0795D">
        <w:t xml:space="preserve">Gene expression and GO term analysis of maternal </w:t>
      </w:r>
      <w:proofErr w:type="spellStart"/>
      <w:r w:rsidR="00C0795D">
        <w:t>subregions</w:t>
      </w:r>
      <w:proofErr w:type="spellEnd"/>
      <w:r w:rsidR="00C0795D">
        <w:t xml:space="preserve"> in the </w:t>
      </w:r>
      <w:r w:rsidR="00C0795D" w:rsidRPr="00207783">
        <w:rPr>
          <w:i/>
        </w:rPr>
        <w:t xml:space="preserve">B. </w:t>
      </w:r>
      <w:proofErr w:type="spellStart"/>
      <w:r w:rsidR="00C0795D" w:rsidRPr="00207783">
        <w:rPr>
          <w:i/>
        </w:rPr>
        <w:t>napus</w:t>
      </w:r>
      <w:proofErr w:type="spellEnd"/>
      <w:r w:rsidR="00C0795D">
        <w:t xml:space="preserve"> globular seed. </w:t>
      </w:r>
      <w:r w:rsidR="00C0795D" w:rsidRPr="00207783">
        <w:rPr>
          <w:b/>
        </w:rPr>
        <w:t>(A)</w:t>
      </w:r>
      <w:r>
        <w:t xml:space="preserve">Fuzzy </w:t>
      </w:r>
      <w:r>
        <w:rPr>
          <w:i/>
        </w:rPr>
        <w:t xml:space="preserve">K </w:t>
      </w:r>
      <w:r>
        <w:t>means clustering analysis</w:t>
      </w:r>
      <w:r w:rsidR="00C0795D">
        <w:t xml:space="preserve"> of maternal </w:t>
      </w:r>
      <w:proofErr w:type="spellStart"/>
      <w:r w:rsidR="00C0795D">
        <w:t>subregions</w:t>
      </w:r>
      <w:proofErr w:type="spellEnd"/>
      <w:r w:rsidR="003F5AA5">
        <w:t xml:space="preserve"> (</w:t>
      </w:r>
      <w:r w:rsidR="003A68D3">
        <w:t xml:space="preserve">data </w:t>
      </w:r>
      <w:r w:rsidR="008072BD">
        <w:t xml:space="preserve">from the Fuzzy </w:t>
      </w:r>
      <w:r w:rsidR="008072BD" w:rsidRPr="008072BD">
        <w:rPr>
          <w:i/>
        </w:rPr>
        <w:t>K</w:t>
      </w:r>
      <w:r w:rsidR="008072BD">
        <w:t xml:space="preserve"> means clustering </w:t>
      </w:r>
      <w:r w:rsidR="003A68D3" w:rsidRPr="008072BD">
        <w:t>are</w:t>
      </w:r>
      <w:r w:rsidR="0029304D">
        <w:t>anti</w:t>
      </w:r>
      <w:r w:rsidR="003F5AA5">
        <w:t>log</w:t>
      </w:r>
      <w:r w:rsidR="003A68D3">
        <w:rPr>
          <w:vertAlign w:val="subscript"/>
        </w:rPr>
        <w:t>2</w:t>
      </w:r>
      <w:r w:rsidR="003A68D3">
        <w:t xml:space="preserve"> transformed)</w:t>
      </w:r>
      <w:r w:rsidR="00C0795D">
        <w:t xml:space="preserve">. </w:t>
      </w:r>
      <w:r w:rsidRPr="00B63FCE">
        <w:rPr>
          <w:b/>
        </w:rPr>
        <w:t>(B)</w:t>
      </w:r>
      <w:r w:rsidR="00C0795D" w:rsidRPr="00207783">
        <w:t xml:space="preserve">GO term </w:t>
      </w:r>
      <w:proofErr w:type="spellStart"/>
      <w:r w:rsidR="00C0795D" w:rsidRPr="00207783">
        <w:t>enrichment</w:t>
      </w:r>
      <w:r>
        <w:t>of</w:t>
      </w:r>
      <w:proofErr w:type="spellEnd"/>
      <w:r>
        <w:t xml:space="preserve"> selected </w:t>
      </w:r>
      <w:r w:rsidR="00B15AAE">
        <w:t xml:space="preserve">fuzzy </w:t>
      </w:r>
      <w:r w:rsidR="00B15AAE" w:rsidRPr="00E67679">
        <w:rPr>
          <w:i/>
        </w:rPr>
        <w:t>K</w:t>
      </w:r>
      <w:r w:rsidR="00B15AAE">
        <w:t xml:space="preserve"> means clustering patterns (DPs).</w:t>
      </w:r>
    </w:p>
    <w:p w:rsidR="00AA5BDA" w:rsidRDefault="00AA5BDA" w:rsidP="00AA5BDA"/>
    <w:p w:rsidR="00AA5BDA" w:rsidRDefault="00AA5BDA" w:rsidP="00AA5BDA"/>
    <w:p w:rsidR="001568E2" w:rsidRDefault="001568E2" w:rsidP="002B7923">
      <w:pPr>
        <w:widowControl w:val="0"/>
        <w:autoSpaceDE w:val="0"/>
        <w:autoSpaceDN w:val="0"/>
        <w:adjustRightInd w:val="0"/>
        <w:rPr>
          <w:lang w:eastAsia="zh-CN"/>
        </w:rPr>
      </w:pPr>
    </w:p>
    <w:p w:rsidR="001568E2" w:rsidRPr="00A27232" w:rsidRDefault="001568E2" w:rsidP="002B7923">
      <w:pPr>
        <w:widowControl w:val="0"/>
        <w:autoSpaceDE w:val="0"/>
        <w:autoSpaceDN w:val="0"/>
        <w:adjustRightInd w:val="0"/>
        <w:rPr>
          <w:lang w:eastAsia="zh-CN"/>
        </w:rPr>
      </w:pPr>
    </w:p>
    <w:p w:rsidR="001568E2" w:rsidRDefault="001568E2">
      <w:pPr>
        <w:spacing w:after="0" w:line="240" w:lineRule="auto"/>
      </w:pPr>
      <w:r>
        <w:br w:type="page"/>
      </w:r>
    </w:p>
    <w:p w:rsidR="00AA5BDA" w:rsidRDefault="005C30AC" w:rsidP="00AA5BDA">
      <w:r w:rsidRPr="005C30AC">
        <w:rPr>
          <w:noProof/>
          <w:lang w:val="en-IN" w:eastAsia="en-IN"/>
        </w:rPr>
        <w:lastRenderedPageBreak/>
        <w:drawing>
          <wp:inline distT="0" distB="0" distL="0" distR="0">
            <wp:extent cx="5943600" cy="81254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2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D1C" w:rsidRPr="00EA6E0C" w:rsidRDefault="002B7923" w:rsidP="00AA5BDA">
      <w:r>
        <w:rPr>
          <w:b/>
        </w:rPr>
        <w:lastRenderedPageBreak/>
        <w:t>Figure S</w:t>
      </w:r>
      <w:r>
        <w:rPr>
          <w:rFonts w:hint="eastAsia"/>
          <w:b/>
          <w:lang w:eastAsia="zh-CN"/>
        </w:rPr>
        <w:t>2</w:t>
      </w:r>
      <w:r w:rsidR="00C35D1C" w:rsidRPr="006B585C">
        <w:rPr>
          <w:b/>
        </w:rPr>
        <w:t>.</w:t>
      </w:r>
      <w:r w:rsidR="00C35D1C">
        <w:t xml:space="preserve"> Relative abundance of transcripts found in the globular stage </w:t>
      </w:r>
      <w:r w:rsidR="00C35D1C">
        <w:rPr>
          <w:i/>
        </w:rPr>
        <w:t xml:space="preserve">B. </w:t>
      </w:r>
      <w:proofErr w:type="spellStart"/>
      <w:r w:rsidR="00C35D1C">
        <w:rPr>
          <w:i/>
        </w:rPr>
        <w:t>napus</w:t>
      </w:r>
      <w:r w:rsidR="00C35D1C">
        <w:t>seed</w:t>
      </w:r>
      <w:proofErr w:type="spellEnd"/>
      <w:r w:rsidR="00C35D1C">
        <w:t xml:space="preserve">. </w:t>
      </w:r>
      <w:r w:rsidR="00E04FD8">
        <w:t>Key transcription factors and target genes were selected from the networks presented in Figure 4</w:t>
      </w:r>
      <w:r w:rsidR="00D33744">
        <w:t xml:space="preserve">. </w:t>
      </w:r>
      <w:r w:rsidR="00D33744">
        <w:rPr>
          <w:i/>
        </w:rPr>
        <w:t>TRNASPARENT TESTA 2</w:t>
      </w:r>
      <w:r w:rsidR="00D33744" w:rsidRPr="006B585C">
        <w:rPr>
          <w:b/>
        </w:rPr>
        <w:t xml:space="preserve">(A) </w:t>
      </w:r>
      <w:r w:rsidR="00D33744">
        <w:t>and its putative target</w:t>
      </w:r>
      <w:r w:rsidR="00EA6E0C">
        <w:t xml:space="preserve">s </w:t>
      </w:r>
      <w:r w:rsidR="00D33744">
        <w:rPr>
          <w:i/>
        </w:rPr>
        <w:t xml:space="preserve">TRANSPARENT TESTA </w:t>
      </w:r>
      <w:r w:rsidR="00EA6E0C">
        <w:rPr>
          <w:i/>
        </w:rPr>
        <w:t>4</w:t>
      </w:r>
      <w:r w:rsidR="00D33744" w:rsidRPr="006B585C">
        <w:rPr>
          <w:b/>
        </w:rPr>
        <w:t>(B</w:t>
      </w:r>
      <w:proofErr w:type="gramStart"/>
      <w:r w:rsidR="00D33744" w:rsidRPr="006B585C">
        <w:rPr>
          <w:b/>
        </w:rPr>
        <w:t>)</w:t>
      </w:r>
      <w:r w:rsidR="00EA6E0C">
        <w:t>and</w:t>
      </w:r>
      <w:proofErr w:type="gramEnd"/>
      <w:r w:rsidR="00EA6E0C">
        <w:t xml:space="preserve"> </w:t>
      </w:r>
      <w:r w:rsidR="00EA6E0C">
        <w:rPr>
          <w:i/>
        </w:rPr>
        <w:t xml:space="preserve">TRANSPARENT TESTA </w:t>
      </w:r>
      <w:r w:rsidR="00EA6E0C" w:rsidRPr="00EA6E0C">
        <w:rPr>
          <w:i/>
        </w:rPr>
        <w:t>5</w:t>
      </w:r>
      <w:r w:rsidR="00EA6E0C" w:rsidRPr="006B585C">
        <w:rPr>
          <w:b/>
        </w:rPr>
        <w:t>(C)</w:t>
      </w:r>
      <w:r w:rsidR="00D33744" w:rsidRPr="00EA6E0C">
        <w:t xml:space="preserve">were </w:t>
      </w:r>
      <w:r w:rsidR="00D33744">
        <w:t>selected</w:t>
      </w:r>
      <w:r w:rsidR="00EA6E0C">
        <w:t xml:space="preserve"> from Figure 4A, which represents a regulatory network predicted in maternal </w:t>
      </w:r>
      <w:proofErr w:type="spellStart"/>
      <w:r w:rsidR="00EA6E0C">
        <w:t>subregion</w:t>
      </w:r>
      <w:proofErr w:type="spellEnd"/>
      <w:r w:rsidR="00EA6E0C">
        <w:t xml:space="preserve">-enriched transcripts. </w:t>
      </w:r>
      <w:r w:rsidR="00EA6E0C">
        <w:rPr>
          <w:i/>
        </w:rPr>
        <w:t>PLATZ</w:t>
      </w:r>
      <w:r w:rsidR="00903B5F" w:rsidRPr="006B585C">
        <w:rPr>
          <w:b/>
        </w:rPr>
        <w:t>(D)</w:t>
      </w:r>
      <w:r w:rsidR="00EA6E0C">
        <w:t xml:space="preserve">and its putative target </w:t>
      </w:r>
      <w:r w:rsidR="00EA6E0C">
        <w:rPr>
          <w:i/>
        </w:rPr>
        <w:t>SWEET15</w:t>
      </w:r>
      <w:r w:rsidR="00903B5F" w:rsidRPr="006B585C">
        <w:rPr>
          <w:b/>
        </w:rPr>
        <w:t>(E)</w:t>
      </w:r>
      <w:r w:rsidR="00EA6E0C">
        <w:t xml:space="preserve">were chosen from Figure 4B, which represents a regulatory network predicted in the </w:t>
      </w:r>
      <w:proofErr w:type="spellStart"/>
      <w:r w:rsidR="00EA6E0C">
        <w:t>CZSC.</w:t>
      </w:r>
      <w:r w:rsidR="008365ED">
        <w:t>Letters</w:t>
      </w:r>
      <w:proofErr w:type="spellEnd"/>
      <w:r w:rsidR="008365ED">
        <w:t xml:space="preserve"> indicate </w:t>
      </w:r>
      <w:r w:rsidR="00530A5F">
        <w:t>significant differen</w:t>
      </w:r>
      <w:r w:rsidR="00496547">
        <w:t>ces</w:t>
      </w:r>
      <w:r w:rsidR="008365ED">
        <w:t xml:space="preserve"> as determined by ANOVA and Student’s t-test (p&lt;0.05)</w:t>
      </w:r>
      <w:r w:rsidR="00D54739">
        <w:t>.</w:t>
      </w:r>
    </w:p>
    <w:p w:rsidR="00AA5BDA" w:rsidRDefault="00AA5BDA" w:rsidP="00AA5BDA"/>
    <w:p w:rsidR="00534856" w:rsidRDefault="002B7923">
      <w:r w:rsidRPr="002B7923">
        <w:rPr>
          <w:noProof/>
          <w:lang w:val="en-IN" w:eastAsia="en-IN"/>
        </w:rPr>
        <w:lastRenderedPageBreak/>
        <w:drawing>
          <wp:inline distT="0" distB="0" distL="0" distR="0">
            <wp:extent cx="4372801" cy="7021773"/>
            <wp:effectExtent l="0" t="0" r="0" b="0"/>
            <wp:docPr id="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6101" cy="70270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35D1C" w:rsidRPr="002B7923" w:rsidRDefault="002B7923" w:rsidP="009608E1">
      <w:pPr>
        <w:pStyle w:val="Heading3"/>
        <w:rPr>
          <w:lang w:eastAsia="zh-CN"/>
        </w:rPr>
      </w:pPr>
      <w:r w:rsidRPr="003726C3">
        <w:rPr>
          <w:b/>
        </w:rPr>
        <w:t>Figure S</w:t>
      </w:r>
      <w:r>
        <w:rPr>
          <w:rFonts w:hint="eastAsia"/>
          <w:b/>
          <w:lang w:eastAsia="zh-CN"/>
        </w:rPr>
        <w:t>3</w:t>
      </w:r>
      <w:r>
        <w:rPr>
          <w:b/>
        </w:rPr>
        <w:t xml:space="preserve">. </w:t>
      </w:r>
      <w:r>
        <w:t xml:space="preserve">Predictive transcription factor </w:t>
      </w:r>
      <w:proofErr w:type="spellStart"/>
      <w:r>
        <w:t>networksof</w:t>
      </w:r>
      <w:proofErr w:type="spellEnd"/>
      <w:r>
        <w:t xml:space="preserve"> </w:t>
      </w:r>
      <w:proofErr w:type="spellStart"/>
      <w:r>
        <w:t>filialsubregions</w:t>
      </w:r>
      <w:proofErr w:type="spellEnd"/>
      <w:r>
        <w:t xml:space="preserve"> of the </w:t>
      </w:r>
      <w:r w:rsidRPr="00207783">
        <w:rPr>
          <w:i/>
        </w:rPr>
        <w:t xml:space="preserve">B. </w:t>
      </w:r>
      <w:proofErr w:type="spellStart"/>
      <w:r w:rsidRPr="00207783">
        <w:rPr>
          <w:i/>
        </w:rPr>
        <w:t>napus</w:t>
      </w:r>
      <w:proofErr w:type="spellEnd"/>
      <w:r>
        <w:t xml:space="preserve"> seed. </w:t>
      </w:r>
      <w:r w:rsidRPr="00207783">
        <w:rPr>
          <w:b/>
        </w:rPr>
        <w:t>(A)</w:t>
      </w:r>
      <w:r>
        <w:t xml:space="preserve"> </w:t>
      </w:r>
      <w:proofErr w:type="gramStart"/>
      <w:r>
        <w:t>a</w:t>
      </w:r>
      <w:proofErr w:type="gramEnd"/>
      <w:r>
        <w:t xml:space="preserve"> predicted EP-specific</w:t>
      </w:r>
      <w:r>
        <w:rPr>
          <w:i/>
        </w:rPr>
        <w:t>FUS3</w:t>
      </w:r>
      <w:r>
        <w:t xml:space="preserve">network. </w:t>
      </w:r>
      <w:r w:rsidRPr="00207783">
        <w:rPr>
          <w:b/>
        </w:rPr>
        <w:t>(B)</w:t>
      </w:r>
      <w:r>
        <w:t xml:space="preserve"> </w:t>
      </w:r>
      <w:proofErr w:type="gramStart"/>
      <w:r>
        <w:t>a</w:t>
      </w:r>
      <w:proofErr w:type="gramEnd"/>
      <w:r>
        <w:t xml:space="preserve"> predicted PEN-specific WRKY transcription factor network. </w:t>
      </w:r>
    </w:p>
    <w:sectPr w:rsidR="00C35D1C" w:rsidRPr="002B7923" w:rsidSect="00501873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4ACD" w:rsidRDefault="007D4ACD">
      <w:pPr>
        <w:spacing w:after="0" w:line="240" w:lineRule="auto"/>
      </w:pPr>
      <w:r>
        <w:separator/>
      </w:r>
    </w:p>
  </w:endnote>
  <w:endnote w:type="continuationSeparator" w:id="0">
    <w:p w:rsidR="007D4ACD" w:rsidRDefault="007D4ACD">
      <w:pPr>
        <w:spacing w:after="0" w:line="240" w:lineRule="auto"/>
      </w:pPr>
      <w:r>
        <w:continuationSeparator/>
      </w:r>
    </w:p>
  </w:endnote>
  <w:endnote w:type="continuationNotice" w:id="1">
    <w:p w:rsidR="007D4ACD" w:rsidRDefault="007D4A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00BE2A4A" w:rsidTr="00534856">
      <w:tc>
        <w:tcPr>
          <w:tcW w:w="3120" w:type="dxa"/>
        </w:tcPr>
        <w:p w:rsidR="00BE2A4A" w:rsidRDefault="00BE2A4A" w:rsidP="00534856">
          <w:pPr>
            <w:pStyle w:val="Header"/>
            <w:ind w:left="-115"/>
          </w:pPr>
        </w:p>
      </w:tc>
      <w:tc>
        <w:tcPr>
          <w:tcW w:w="3120" w:type="dxa"/>
        </w:tcPr>
        <w:p w:rsidR="00BE2A4A" w:rsidRDefault="00BE2A4A" w:rsidP="00534856">
          <w:pPr>
            <w:pStyle w:val="Header"/>
            <w:jc w:val="center"/>
          </w:pPr>
        </w:p>
      </w:tc>
      <w:tc>
        <w:tcPr>
          <w:tcW w:w="3120" w:type="dxa"/>
        </w:tcPr>
        <w:p w:rsidR="00BE2A4A" w:rsidRDefault="00BE2A4A" w:rsidP="00534856">
          <w:pPr>
            <w:pStyle w:val="Header"/>
            <w:ind w:right="-115"/>
            <w:jc w:val="right"/>
          </w:pPr>
        </w:p>
      </w:tc>
    </w:tr>
  </w:tbl>
  <w:p w:rsidR="00BE2A4A" w:rsidRDefault="00BE2A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4ACD" w:rsidRDefault="007D4ACD">
      <w:pPr>
        <w:spacing w:after="0" w:line="240" w:lineRule="auto"/>
      </w:pPr>
      <w:r>
        <w:separator/>
      </w:r>
    </w:p>
  </w:footnote>
  <w:footnote w:type="continuationSeparator" w:id="0">
    <w:p w:rsidR="007D4ACD" w:rsidRDefault="007D4ACD">
      <w:pPr>
        <w:spacing w:after="0" w:line="240" w:lineRule="auto"/>
      </w:pPr>
      <w:r>
        <w:continuationSeparator/>
      </w:r>
    </w:p>
  </w:footnote>
  <w:footnote w:type="continuationNotice" w:id="1">
    <w:p w:rsidR="007D4ACD" w:rsidRDefault="007D4A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00BE2A4A" w:rsidTr="00534856">
      <w:tc>
        <w:tcPr>
          <w:tcW w:w="3120" w:type="dxa"/>
        </w:tcPr>
        <w:p w:rsidR="00BE2A4A" w:rsidRDefault="00BE2A4A" w:rsidP="00534856">
          <w:pPr>
            <w:pStyle w:val="Header"/>
            <w:ind w:left="-115"/>
          </w:pPr>
        </w:p>
      </w:tc>
      <w:tc>
        <w:tcPr>
          <w:tcW w:w="3120" w:type="dxa"/>
        </w:tcPr>
        <w:p w:rsidR="00BE2A4A" w:rsidRDefault="00BE2A4A" w:rsidP="00534856">
          <w:pPr>
            <w:pStyle w:val="Header"/>
            <w:jc w:val="center"/>
          </w:pPr>
        </w:p>
      </w:tc>
      <w:tc>
        <w:tcPr>
          <w:tcW w:w="3120" w:type="dxa"/>
        </w:tcPr>
        <w:p w:rsidR="00BE2A4A" w:rsidRDefault="00BE2A4A" w:rsidP="00534856">
          <w:pPr>
            <w:pStyle w:val="Header"/>
            <w:ind w:right="-115"/>
            <w:jc w:val="right"/>
          </w:pPr>
        </w:p>
      </w:tc>
    </w:tr>
  </w:tbl>
  <w:p w:rsidR="00BE2A4A" w:rsidRDefault="00BE2A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AA5BDA"/>
    <w:rsid w:val="00010A8A"/>
    <w:rsid w:val="000444CD"/>
    <w:rsid w:val="00063DA4"/>
    <w:rsid w:val="0008382C"/>
    <w:rsid w:val="00153B34"/>
    <w:rsid w:val="001568E2"/>
    <w:rsid w:val="00164321"/>
    <w:rsid w:val="001C747E"/>
    <w:rsid w:val="00207783"/>
    <w:rsid w:val="00245D60"/>
    <w:rsid w:val="00275F3C"/>
    <w:rsid w:val="002804FE"/>
    <w:rsid w:val="0028099F"/>
    <w:rsid w:val="0029304D"/>
    <w:rsid w:val="002B7923"/>
    <w:rsid w:val="002D03DD"/>
    <w:rsid w:val="002E24A9"/>
    <w:rsid w:val="0033318C"/>
    <w:rsid w:val="0035787F"/>
    <w:rsid w:val="00363B1B"/>
    <w:rsid w:val="00366774"/>
    <w:rsid w:val="00380A26"/>
    <w:rsid w:val="003A089F"/>
    <w:rsid w:val="003A68D3"/>
    <w:rsid w:val="003C76FD"/>
    <w:rsid w:val="003E3A9D"/>
    <w:rsid w:val="003F5AA5"/>
    <w:rsid w:val="00442AFF"/>
    <w:rsid w:val="00444E3C"/>
    <w:rsid w:val="004812BA"/>
    <w:rsid w:val="00496547"/>
    <w:rsid w:val="00501873"/>
    <w:rsid w:val="0052144C"/>
    <w:rsid w:val="00530A5F"/>
    <w:rsid w:val="00534856"/>
    <w:rsid w:val="0058314A"/>
    <w:rsid w:val="005C30AC"/>
    <w:rsid w:val="005E44A8"/>
    <w:rsid w:val="005F4311"/>
    <w:rsid w:val="006059F2"/>
    <w:rsid w:val="0060665A"/>
    <w:rsid w:val="00607C3D"/>
    <w:rsid w:val="0061565C"/>
    <w:rsid w:val="00622C0E"/>
    <w:rsid w:val="00666BAA"/>
    <w:rsid w:val="006B25FD"/>
    <w:rsid w:val="006B3687"/>
    <w:rsid w:val="006B585C"/>
    <w:rsid w:val="006C7B08"/>
    <w:rsid w:val="006F1D49"/>
    <w:rsid w:val="00742F86"/>
    <w:rsid w:val="007554AC"/>
    <w:rsid w:val="0075556C"/>
    <w:rsid w:val="007D4ACD"/>
    <w:rsid w:val="008072BD"/>
    <w:rsid w:val="008365ED"/>
    <w:rsid w:val="008558A2"/>
    <w:rsid w:val="008B43FB"/>
    <w:rsid w:val="008C71D5"/>
    <w:rsid w:val="00903B5F"/>
    <w:rsid w:val="009608E1"/>
    <w:rsid w:val="009652C7"/>
    <w:rsid w:val="009A45B1"/>
    <w:rsid w:val="009B1234"/>
    <w:rsid w:val="00A52572"/>
    <w:rsid w:val="00A669CE"/>
    <w:rsid w:val="00AA3E2D"/>
    <w:rsid w:val="00AA5BDA"/>
    <w:rsid w:val="00AD5715"/>
    <w:rsid w:val="00AF6947"/>
    <w:rsid w:val="00B15AAE"/>
    <w:rsid w:val="00B15C5F"/>
    <w:rsid w:val="00B54304"/>
    <w:rsid w:val="00B77005"/>
    <w:rsid w:val="00B824FC"/>
    <w:rsid w:val="00BA5380"/>
    <w:rsid w:val="00BE2A4A"/>
    <w:rsid w:val="00BF0C12"/>
    <w:rsid w:val="00C06C1C"/>
    <w:rsid w:val="00C0795D"/>
    <w:rsid w:val="00C35D1C"/>
    <w:rsid w:val="00C61FFD"/>
    <w:rsid w:val="00D22C00"/>
    <w:rsid w:val="00D23FB9"/>
    <w:rsid w:val="00D33744"/>
    <w:rsid w:val="00D54739"/>
    <w:rsid w:val="00D779D1"/>
    <w:rsid w:val="00D94409"/>
    <w:rsid w:val="00DD14BE"/>
    <w:rsid w:val="00DF3ED7"/>
    <w:rsid w:val="00E0113B"/>
    <w:rsid w:val="00E0407C"/>
    <w:rsid w:val="00E04FD8"/>
    <w:rsid w:val="00E67679"/>
    <w:rsid w:val="00E7297C"/>
    <w:rsid w:val="00EA6E0C"/>
    <w:rsid w:val="00EC154E"/>
    <w:rsid w:val="00F50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A553F30-806F-4B23-AF2B-541DE5C41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BDA"/>
    <w:pPr>
      <w:spacing w:after="160" w:line="360" w:lineRule="auto"/>
    </w:pPr>
    <w:rPr>
      <w:rFonts w:ascii="Times New Roman" w:hAnsi="Times New Roman"/>
      <w:szCs w:val="22"/>
      <w:lang w:val="en-CA"/>
    </w:rPr>
  </w:style>
  <w:style w:type="paragraph" w:styleId="Heading3">
    <w:name w:val="heading 3"/>
    <w:aliases w:val="Figures"/>
    <w:basedOn w:val="Normal"/>
    <w:next w:val="Normal"/>
    <w:link w:val="Heading3Char"/>
    <w:uiPriority w:val="9"/>
    <w:unhideWhenUsed/>
    <w:qFormat/>
    <w:rsid w:val="00AA5BDA"/>
    <w:pPr>
      <w:keepNext/>
      <w:keepLines/>
      <w:spacing w:before="40" w:after="0" w:line="240" w:lineRule="exact"/>
      <w:outlineLvl w:val="2"/>
    </w:pPr>
    <w:rPr>
      <w:rFonts w:eastAsiaTheme="majorEastAsia" w:cstheme="majorBidi"/>
      <w:color w:val="000000" w:themeColor="text1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aliases w:val="Figures Char"/>
    <w:basedOn w:val="DefaultParagraphFont"/>
    <w:link w:val="Heading3"/>
    <w:uiPriority w:val="9"/>
    <w:rsid w:val="00AA5BDA"/>
    <w:rPr>
      <w:rFonts w:ascii="Times New Roman" w:eastAsiaTheme="majorEastAsia" w:hAnsi="Times New Roman" w:cstheme="majorBidi"/>
      <w:color w:val="000000" w:themeColor="text1"/>
      <w:sz w:val="22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AA5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BDA"/>
    <w:rPr>
      <w:rFonts w:ascii="Times New Roman" w:hAnsi="Times New Roman"/>
      <w:szCs w:val="22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AA5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BDA"/>
    <w:rPr>
      <w:rFonts w:ascii="Times New Roman" w:hAnsi="Times New Roman"/>
      <w:szCs w:val="22"/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E0113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113B"/>
    <w:pPr>
      <w:spacing w:line="240" w:lineRule="auto"/>
    </w:pPr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113B"/>
    <w:rPr>
      <w:rFonts w:ascii="Times New Roman" w:hAnsi="Times New Roman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113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113B"/>
    <w:rPr>
      <w:rFonts w:ascii="Times New Roman" w:hAnsi="Times New Roman"/>
      <w:b/>
      <w:bCs/>
      <w:sz w:val="20"/>
      <w:szCs w:val="20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113B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13B"/>
    <w:rPr>
      <w:rFonts w:ascii="Times New Roman" w:hAnsi="Times New Roman" w:cs="Times New Roman"/>
      <w:sz w:val="18"/>
      <w:szCs w:val="18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Vishnu Dutt Kaushik</cp:lastModifiedBy>
  <cp:revision>6</cp:revision>
  <cp:lastPrinted>2018-09-29T18:05:00Z</cp:lastPrinted>
  <dcterms:created xsi:type="dcterms:W3CDTF">2019-02-26T06:16:00Z</dcterms:created>
  <dcterms:modified xsi:type="dcterms:W3CDTF">2019-05-04T03:54:00Z</dcterms:modified>
</cp:coreProperties>
</file>